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BB" w:rsidRDefault="004B3EBB" w:rsidP="00275EF7">
      <w:pPr>
        <w:suppressAutoHyphens/>
        <w:spacing w:after="0"/>
        <w:ind w:right="-1"/>
        <w:jc w:val="center"/>
        <w:rPr>
          <w:b/>
          <w:color w:val="000000" w:themeColor="text1"/>
        </w:rPr>
      </w:pPr>
      <w:r>
        <w:rPr>
          <w:b/>
          <w:color w:val="000000" w:themeColor="text1"/>
        </w:rPr>
        <w:t>Attention à l’ambroisie</w:t>
      </w:r>
    </w:p>
    <w:p w:rsidR="00275EF7" w:rsidRPr="004B3EBB" w:rsidRDefault="00275EF7" w:rsidP="001A1922">
      <w:pPr>
        <w:suppressAutoHyphens/>
        <w:spacing w:after="0"/>
        <w:ind w:right="-1"/>
        <w:jc w:val="both"/>
        <w:rPr>
          <w:b/>
          <w:color w:val="000000" w:themeColor="text1"/>
        </w:rPr>
      </w:pPr>
    </w:p>
    <w:p w:rsidR="001965DC" w:rsidRDefault="008C1BD8" w:rsidP="001965DC">
      <w:pPr>
        <w:suppressAutoHyphens/>
        <w:spacing w:after="0"/>
        <w:ind w:right="-1"/>
        <w:jc w:val="both"/>
        <w:rPr>
          <w:color w:val="000000" w:themeColor="text1"/>
        </w:rPr>
      </w:pPr>
      <w:r w:rsidRPr="004B3EBB">
        <w:rPr>
          <w:noProof/>
          <w:lang w:eastAsia="fr-FR"/>
        </w:rPr>
        <w:drawing>
          <wp:anchor distT="0" distB="0" distL="114300" distR="114300" simplePos="0" relativeHeight="251658240" behindDoc="0" locked="0" layoutInCell="1" allowOverlap="1" wp14:anchorId="5B812300" wp14:editId="04289783">
            <wp:simplePos x="0" y="0"/>
            <wp:positionH relativeFrom="margin">
              <wp:posOffset>-42545</wp:posOffset>
            </wp:positionH>
            <wp:positionV relativeFrom="margin">
              <wp:posOffset>437515</wp:posOffset>
            </wp:positionV>
            <wp:extent cx="1724025" cy="2305050"/>
            <wp:effectExtent l="0" t="0" r="9525" b="0"/>
            <wp:wrapSquare wrapText="bothSides"/>
            <wp:docPr id="1" name="Image 1" descr="C:\Observatoire DD\Images\plante-ambroisie\plante\Lux_inflo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servatoire DD\Images\plante-ambroisie\plante\Lux_inflo1_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CB8">
        <w:rPr>
          <w:b/>
          <w:noProof/>
          <w:color w:val="000000" w:themeColor="text1"/>
        </w:rPr>
        <w:drawing>
          <wp:anchor distT="0" distB="0" distL="114300" distR="114300" simplePos="0" relativeHeight="251667456" behindDoc="0" locked="0" layoutInCell="1" allowOverlap="1">
            <wp:simplePos x="0" y="0"/>
            <wp:positionH relativeFrom="margin">
              <wp:posOffset>4426585</wp:posOffset>
            </wp:positionH>
            <wp:positionV relativeFrom="paragraph">
              <wp:posOffset>774065</wp:posOffset>
            </wp:positionV>
            <wp:extent cx="1744980" cy="2453640"/>
            <wp:effectExtent l="0" t="0" r="0" b="0"/>
            <wp:wrapSquare wrapText="bothSides"/>
            <wp:docPr id="9" name="Image 9" descr="C:\Users\observatoire\Pictures\Dessins Marilou\1606_bonhomme allerg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ervatoire\Pictures\Dessins Marilou\1606_bonhomme allergiqu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583" b="12082"/>
                    <a:stretch/>
                  </pic:blipFill>
                  <pic:spPr bwMode="auto">
                    <a:xfrm>
                      <a:off x="0" y="0"/>
                      <a:ext cx="1744980" cy="2453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922">
        <w:rPr>
          <w:color w:val="000000" w:themeColor="text1"/>
        </w:rPr>
        <w:t>L’</w:t>
      </w:r>
      <w:r w:rsidR="001965DC">
        <w:rPr>
          <w:color w:val="000000" w:themeColor="text1"/>
        </w:rPr>
        <w:t>A</w:t>
      </w:r>
      <w:r w:rsidR="001A1922">
        <w:rPr>
          <w:color w:val="000000" w:themeColor="text1"/>
        </w:rPr>
        <w:t>mbroisie</w:t>
      </w:r>
      <w:r w:rsidR="001A1922" w:rsidRPr="00D87109">
        <w:rPr>
          <w:color w:val="000000" w:themeColor="text1"/>
        </w:rPr>
        <w:t xml:space="preserve"> à feuilles d'armoise, </w:t>
      </w:r>
      <w:r w:rsidR="001A1922" w:rsidRPr="00D87109">
        <w:rPr>
          <w:i/>
          <w:color w:val="000000" w:themeColor="text1"/>
        </w:rPr>
        <w:t>Ambrosia artemisiifolia</w:t>
      </w:r>
      <w:r w:rsidR="001A1922" w:rsidRPr="00D87109">
        <w:rPr>
          <w:color w:val="000000" w:themeColor="text1"/>
        </w:rPr>
        <w:t xml:space="preserve"> L.</w:t>
      </w:r>
      <w:r w:rsidR="001A1922">
        <w:rPr>
          <w:color w:val="000000" w:themeColor="text1"/>
        </w:rPr>
        <w:t xml:space="preserve"> est u</w:t>
      </w:r>
      <w:r w:rsidR="001965DC">
        <w:rPr>
          <w:color w:val="000000" w:themeColor="text1"/>
        </w:rPr>
        <w:t xml:space="preserve">ne plante exotique envahissante, arrivée d’Amérique du nord par introductions accidentelles successives, depuis la deuxième moitié du XIXe siècle. On la retrouve maintenant sur l’ensemble du territoire français à des degrés divers. </w:t>
      </w:r>
    </w:p>
    <w:p w:rsidR="001965DC" w:rsidRDefault="001965DC" w:rsidP="001965DC">
      <w:pPr>
        <w:suppressAutoHyphens/>
        <w:spacing w:after="0"/>
        <w:ind w:right="-1"/>
        <w:jc w:val="both"/>
        <w:rPr>
          <w:color w:val="000000" w:themeColor="text1"/>
        </w:rPr>
      </w:pPr>
      <w:r>
        <w:rPr>
          <w:color w:val="000000" w:themeColor="text1"/>
        </w:rPr>
        <w:t>Son</w:t>
      </w:r>
      <w:r w:rsidR="001A1922">
        <w:rPr>
          <w:color w:val="000000" w:themeColor="text1"/>
        </w:rPr>
        <w:t xml:space="preserve"> pol</w:t>
      </w:r>
      <w:r>
        <w:rPr>
          <w:color w:val="000000" w:themeColor="text1"/>
        </w:rPr>
        <w:t xml:space="preserve">len, très allergisant, cause </w:t>
      </w:r>
      <w:r w:rsidR="001A1922" w:rsidRPr="00641875">
        <w:rPr>
          <w:b/>
          <w:color w:val="000000" w:themeColor="text1"/>
        </w:rPr>
        <w:t>un problème majeur de santé</w:t>
      </w:r>
      <w:r w:rsidR="001A1922">
        <w:rPr>
          <w:color w:val="000000" w:themeColor="text1"/>
        </w:rPr>
        <w:t xml:space="preserve"> publique</w:t>
      </w:r>
      <w:r>
        <w:rPr>
          <w:color w:val="000000" w:themeColor="text1"/>
        </w:rPr>
        <w:t>. Les symptômes allergiques, comparables à ceux associés au « rhume des foins » (rhinite</w:t>
      </w:r>
      <w:r w:rsidRPr="00D87109">
        <w:rPr>
          <w:color w:val="000000" w:themeColor="text1"/>
        </w:rPr>
        <w:t>, conj</w:t>
      </w:r>
      <w:r>
        <w:rPr>
          <w:color w:val="000000" w:themeColor="text1"/>
        </w:rPr>
        <w:t>onctivite, urticaire, eczéma…) peuvent</w:t>
      </w:r>
      <w:r w:rsidRPr="00D87109">
        <w:rPr>
          <w:color w:val="000000" w:themeColor="text1"/>
        </w:rPr>
        <w:t xml:space="preserve"> entraîner l’apparition de l’asthme ou son aggravation</w:t>
      </w:r>
      <w:r>
        <w:rPr>
          <w:color w:val="000000" w:themeColor="text1"/>
        </w:rPr>
        <w:t xml:space="preserve">. </w:t>
      </w:r>
    </w:p>
    <w:p w:rsidR="001965DC" w:rsidRDefault="001965DC" w:rsidP="001A1922">
      <w:pPr>
        <w:suppressAutoHyphens/>
        <w:spacing w:after="0"/>
        <w:ind w:right="-1"/>
        <w:jc w:val="both"/>
        <w:rPr>
          <w:color w:val="000000" w:themeColor="text1"/>
        </w:rPr>
      </w:pPr>
      <w:r w:rsidRPr="00641875">
        <w:rPr>
          <w:b/>
          <w:color w:val="000000" w:themeColor="text1"/>
        </w:rPr>
        <w:t>Son fort potentiel d’envahissement</w:t>
      </w:r>
      <w:r w:rsidRPr="001965DC">
        <w:rPr>
          <w:color w:val="000000" w:themeColor="text1"/>
        </w:rPr>
        <w:t xml:space="preserve"> </w:t>
      </w:r>
      <w:r>
        <w:rPr>
          <w:color w:val="000000" w:themeColor="text1"/>
        </w:rPr>
        <w:t>lui permet</w:t>
      </w:r>
      <w:r w:rsidRPr="001965DC">
        <w:rPr>
          <w:color w:val="000000" w:themeColor="text1"/>
        </w:rPr>
        <w:t xml:space="preserve"> de se développer rapidement sur une grande variété de milieux (sols agricoles, bords de voies de communication, zones de c</w:t>
      </w:r>
      <w:r>
        <w:rPr>
          <w:color w:val="000000" w:themeColor="text1"/>
        </w:rPr>
        <w:t>hantier, terrains privés, etc.)</w:t>
      </w:r>
      <w:r w:rsidRPr="001965DC">
        <w:rPr>
          <w:color w:val="000000" w:themeColor="text1"/>
        </w:rPr>
        <w:t>.</w:t>
      </w:r>
      <w:r w:rsidR="005339C8">
        <w:rPr>
          <w:color w:val="000000" w:themeColor="text1"/>
        </w:rPr>
        <w:t xml:space="preserve"> En cultures, elle peut être la cause </w:t>
      </w:r>
      <w:r w:rsidR="005339C8" w:rsidRPr="00641875">
        <w:rPr>
          <w:b/>
          <w:color w:val="000000" w:themeColor="text1"/>
        </w:rPr>
        <w:t>des pertes de rendement</w:t>
      </w:r>
      <w:r w:rsidR="005339C8">
        <w:rPr>
          <w:color w:val="000000" w:themeColor="text1"/>
        </w:rPr>
        <w:t xml:space="preserve"> partielles voir totales lorsqu’elle envahit une parcelle.</w:t>
      </w:r>
    </w:p>
    <w:p w:rsidR="001965DC" w:rsidRPr="001965DC" w:rsidRDefault="001965DC" w:rsidP="001965DC">
      <w:pPr>
        <w:suppressAutoHyphens/>
        <w:spacing w:after="0"/>
        <w:ind w:right="-1"/>
        <w:jc w:val="both"/>
        <w:rPr>
          <w:color w:val="000000" w:themeColor="text1"/>
        </w:rPr>
      </w:pPr>
    </w:p>
    <w:p w:rsidR="001965DC" w:rsidRPr="001965DC" w:rsidRDefault="001965DC" w:rsidP="001965DC">
      <w:pPr>
        <w:suppressAutoHyphens/>
        <w:spacing w:after="0"/>
        <w:ind w:right="-1"/>
        <w:jc w:val="both"/>
        <w:rPr>
          <w:color w:val="000000" w:themeColor="text1"/>
        </w:rPr>
      </w:pPr>
      <w:r w:rsidRPr="001965DC">
        <w:rPr>
          <w:color w:val="000000" w:themeColor="text1"/>
        </w:rPr>
        <w:t>Chaque pied d’ambroisie est capable de produire chaque année sur la période été-automne à la fois :</w:t>
      </w:r>
    </w:p>
    <w:p w:rsidR="001965DC" w:rsidRPr="001965DC" w:rsidRDefault="001965DC" w:rsidP="001965DC">
      <w:pPr>
        <w:suppressAutoHyphens/>
        <w:spacing w:after="0"/>
        <w:ind w:right="-1"/>
        <w:jc w:val="both"/>
        <w:rPr>
          <w:color w:val="000000" w:themeColor="text1"/>
        </w:rPr>
      </w:pPr>
      <w:r w:rsidRPr="001965DC">
        <w:rPr>
          <w:color w:val="000000" w:themeColor="text1"/>
        </w:rPr>
        <w:t xml:space="preserve">- des milliers de grains de pollen pouvant affecter les personnes allergiques ; </w:t>
      </w:r>
    </w:p>
    <w:p w:rsidR="001965DC" w:rsidRPr="001965DC" w:rsidRDefault="001965DC" w:rsidP="001965DC">
      <w:pPr>
        <w:suppressAutoHyphens/>
        <w:spacing w:after="0"/>
        <w:ind w:right="-1"/>
        <w:jc w:val="both"/>
        <w:rPr>
          <w:color w:val="000000" w:themeColor="text1"/>
        </w:rPr>
      </w:pPr>
      <w:r w:rsidRPr="001965DC">
        <w:rPr>
          <w:color w:val="000000" w:themeColor="text1"/>
        </w:rPr>
        <w:t xml:space="preserve">- plusieurs centaines à milliers de semences qui représentent autant de nouveaux pieds d’ambroisie pouvant se développer les années suivantes. </w:t>
      </w:r>
    </w:p>
    <w:p w:rsidR="001965DC" w:rsidRPr="001965DC" w:rsidRDefault="005339C8" w:rsidP="001965DC">
      <w:pPr>
        <w:suppressAutoHyphens/>
        <w:spacing w:after="0"/>
        <w:ind w:right="-1"/>
        <w:jc w:val="both"/>
        <w:rPr>
          <w:color w:val="000000" w:themeColor="text1"/>
        </w:rPr>
      </w:pPr>
      <w:r>
        <w:rPr>
          <w:noProof/>
        </w:rPr>
        <w:drawing>
          <wp:inline distT="0" distB="0" distL="0" distR="0" wp14:anchorId="5B581F48" wp14:editId="5EB4FBC0">
            <wp:extent cx="4419060" cy="3120425"/>
            <wp:effectExtent l="0" t="0" r="63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1823" cy="3122376"/>
                    </a:xfrm>
                    <a:prstGeom prst="rect">
                      <a:avLst/>
                    </a:prstGeom>
                  </pic:spPr>
                </pic:pic>
              </a:graphicData>
            </a:graphic>
          </wp:inline>
        </w:drawing>
      </w:r>
    </w:p>
    <w:p w:rsidR="001965DC" w:rsidRPr="00641875" w:rsidRDefault="001965DC" w:rsidP="001965DC">
      <w:pPr>
        <w:suppressAutoHyphens/>
        <w:spacing w:after="0"/>
        <w:ind w:right="-1"/>
        <w:jc w:val="both"/>
        <w:rPr>
          <w:b/>
          <w:color w:val="000000" w:themeColor="text1"/>
        </w:rPr>
      </w:pPr>
      <w:r w:rsidRPr="001965DC">
        <w:rPr>
          <w:color w:val="000000" w:themeColor="text1"/>
        </w:rPr>
        <w:t xml:space="preserve">Ainsi, pour éviter un envahissement par les ambroisies tel que le connaissent certains territoires où la lutte devient très coûteuse, il est fortement recommandé de </w:t>
      </w:r>
      <w:r w:rsidRPr="00641875">
        <w:rPr>
          <w:b/>
          <w:color w:val="000000" w:themeColor="text1"/>
        </w:rPr>
        <w:t>mettre en œuvre, le plus précocement possible, des mesures de prévention e</w:t>
      </w:r>
      <w:r w:rsidR="005339C8" w:rsidRPr="00641875">
        <w:rPr>
          <w:b/>
          <w:color w:val="000000" w:themeColor="text1"/>
        </w:rPr>
        <w:t xml:space="preserve">t de lutte contre ces espèces. </w:t>
      </w:r>
    </w:p>
    <w:p w:rsidR="00275EF7" w:rsidRDefault="00275EF7" w:rsidP="00275EF7">
      <w:pPr>
        <w:suppressAutoHyphens/>
        <w:spacing w:after="0"/>
        <w:ind w:right="-1"/>
        <w:jc w:val="center"/>
        <w:rPr>
          <w:color w:val="000000" w:themeColor="text1"/>
        </w:rPr>
      </w:pPr>
    </w:p>
    <w:p w:rsidR="005339C8" w:rsidRDefault="005339C8" w:rsidP="005339C8">
      <w:pPr>
        <w:suppressAutoHyphens/>
        <w:spacing w:after="0"/>
        <w:ind w:right="-1"/>
        <w:jc w:val="both"/>
        <w:rPr>
          <w:color w:val="000000" w:themeColor="text1"/>
        </w:rPr>
      </w:pPr>
      <w:bookmarkStart w:id="0" w:name="_GoBack"/>
      <w:r w:rsidRPr="001965DC">
        <w:rPr>
          <w:color w:val="000000" w:themeColor="text1"/>
        </w:rPr>
        <w:t>Par ailleurs, aux coûts de prévention et de lutte qui s’accroissent au fur et à mesure que les plantes se propagent, s’ajoutent des dépenses de santé. En effet, en région Auvergne-Rhône-Alpes, région française la plus concernée, l’ARS a estimé qu’en 201</w:t>
      </w:r>
      <w:r w:rsidR="00E840C1">
        <w:rPr>
          <w:color w:val="000000" w:themeColor="text1"/>
        </w:rPr>
        <w:t>7</w:t>
      </w:r>
      <w:r w:rsidRPr="001965DC">
        <w:rPr>
          <w:color w:val="000000" w:themeColor="text1"/>
        </w:rPr>
        <w:t xml:space="preserve"> plus de </w:t>
      </w:r>
      <w:r w:rsidR="00E840C1">
        <w:rPr>
          <w:color w:val="000000" w:themeColor="text1"/>
        </w:rPr>
        <w:t>66</w:t>
      </w:r>
      <w:r w:rsidRPr="001965DC">
        <w:rPr>
          <w:color w:val="000000" w:themeColor="text1"/>
        </w:rPr>
        <w:t xml:space="preserve">0 000 personnes de la région (soit </w:t>
      </w:r>
      <w:r w:rsidRPr="001965DC">
        <w:rPr>
          <w:color w:val="000000" w:themeColor="text1"/>
        </w:rPr>
        <w:lastRenderedPageBreak/>
        <w:t xml:space="preserve">environ </w:t>
      </w:r>
      <w:r w:rsidR="00E840C1">
        <w:rPr>
          <w:color w:val="000000" w:themeColor="text1"/>
        </w:rPr>
        <w:t>10</w:t>
      </w:r>
      <w:r w:rsidRPr="001965DC">
        <w:rPr>
          <w:color w:val="000000" w:themeColor="text1"/>
        </w:rPr>
        <w:t xml:space="preserve">% de la population régionale) ont été allergiques au pollen d’ambroisie, ce qui a représenté un </w:t>
      </w:r>
      <w:r>
        <w:rPr>
          <w:color w:val="000000" w:themeColor="text1"/>
        </w:rPr>
        <w:t>coût total en termes de santé d</w:t>
      </w:r>
      <w:r w:rsidRPr="001965DC">
        <w:rPr>
          <w:color w:val="000000" w:themeColor="text1"/>
        </w:rPr>
        <w:t xml:space="preserve">e l’ordre de </w:t>
      </w:r>
      <w:r w:rsidR="00E840C1">
        <w:rPr>
          <w:color w:val="000000" w:themeColor="text1"/>
        </w:rPr>
        <w:t>40</w:t>
      </w:r>
      <w:r w:rsidRPr="001965DC">
        <w:rPr>
          <w:color w:val="000000" w:themeColor="text1"/>
        </w:rPr>
        <w:t xml:space="preserve"> millions d’Euros pour la seule année 201</w:t>
      </w:r>
      <w:r w:rsidR="00E840C1">
        <w:rPr>
          <w:color w:val="000000" w:themeColor="text1"/>
        </w:rPr>
        <w:t>7</w:t>
      </w:r>
      <w:r w:rsidRPr="001965DC">
        <w:rPr>
          <w:color w:val="000000" w:themeColor="text1"/>
        </w:rPr>
        <w:t>.</w:t>
      </w:r>
    </w:p>
    <w:bookmarkEnd w:id="0"/>
    <w:p w:rsidR="004B3EBB" w:rsidRDefault="004B3EBB" w:rsidP="001A1922">
      <w:pPr>
        <w:spacing w:after="0"/>
        <w:jc w:val="both"/>
        <w:rPr>
          <w:rFonts w:ascii="Calibri" w:hAnsi="Calibri"/>
          <w:bCs/>
        </w:rPr>
      </w:pPr>
    </w:p>
    <w:p w:rsidR="004B3EBB" w:rsidRDefault="004B3EBB" w:rsidP="001A1922">
      <w:pPr>
        <w:spacing w:after="0"/>
        <w:jc w:val="both"/>
        <w:rPr>
          <w:rFonts w:ascii="Calibri" w:hAnsi="Calibri"/>
          <w:bCs/>
        </w:rPr>
      </w:pPr>
      <w:r>
        <w:rPr>
          <w:rFonts w:ascii="Calibri" w:hAnsi="Calibri"/>
          <w:bCs/>
        </w:rPr>
        <w:t xml:space="preserve">Apprenez à reconnaitre l’ambroisie et surveillez vos terrains. Il faut par exemple faire attention aux environs des mangeoires pour oiseaux car les sachets de graines commercialisées pour leur alimentation contiennent parfois des graines d’ambroisie. </w:t>
      </w:r>
    </w:p>
    <w:p w:rsidR="008C1BD8" w:rsidRDefault="008C1BD8" w:rsidP="001A1922">
      <w:pPr>
        <w:spacing w:after="0"/>
        <w:jc w:val="both"/>
        <w:rPr>
          <w:rFonts w:ascii="Calibri" w:hAnsi="Calibri"/>
          <w:bCs/>
        </w:rPr>
      </w:pPr>
    </w:p>
    <w:p w:rsidR="008C1BD8" w:rsidRPr="008C1BD8" w:rsidRDefault="001A1922" w:rsidP="008C1BD8">
      <w:pPr>
        <w:autoSpaceDE w:val="0"/>
        <w:autoSpaceDN w:val="0"/>
        <w:adjustRightInd w:val="0"/>
        <w:spacing w:after="0" w:line="240" w:lineRule="auto"/>
        <w:rPr>
          <w:rFonts w:ascii="Calibri" w:eastAsiaTheme="minorHAnsi" w:hAnsi="Calibri" w:cs="Calibri"/>
          <w:b/>
          <w:u w:val="single"/>
        </w:rPr>
      </w:pPr>
      <w:r w:rsidRPr="008C1BD8">
        <w:rPr>
          <w:rFonts w:ascii="Calibri" w:hAnsi="Calibri"/>
          <w:b/>
          <w:bCs/>
          <w:u w:val="single"/>
        </w:rPr>
        <w:t>Si vous</w:t>
      </w:r>
      <w:r w:rsidR="008C1BD8" w:rsidRPr="008C1BD8">
        <w:rPr>
          <w:rFonts w:ascii="Calibri" w:hAnsi="Calibri"/>
          <w:b/>
          <w:bCs/>
          <w:u w:val="single"/>
        </w:rPr>
        <w:t xml:space="preserve"> pensez </w:t>
      </w:r>
      <w:r w:rsidR="008C1BD8" w:rsidRPr="008C1BD8">
        <w:rPr>
          <w:rFonts w:ascii="Calibri" w:eastAsiaTheme="minorHAnsi" w:hAnsi="Calibri" w:cs="Calibri"/>
          <w:b/>
          <w:u w:val="single"/>
        </w:rPr>
        <w:t xml:space="preserve">avoir trouvé de l’ambroisie : </w:t>
      </w:r>
    </w:p>
    <w:p w:rsidR="008C1BD8" w:rsidRDefault="008C1BD8" w:rsidP="008C1BD8">
      <w:pPr>
        <w:autoSpaceDE w:val="0"/>
        <w:autoSpaceDN w:val="0"/>
        <w:adjustRightInd w:val="0"/>
        <w:spacing w:after="0" w:line="240" w:lineRule="auto"/>
        <w:ind w:left="720" w:hanging="360"/>
        <w:rPr>
          <w:rFonts w:ascii="Calibri" w:eastAsiaTheme="minorHAnsi" w:hAnsi="Calibri" w:cs="Calibri"/>
        </w:rPr>
      </w:pPr>
      <w:r>
        <w:rPr>
          <w:rFonts w:ascii="Calibri" w:eastAsiaTheme="minorHAnsi" w:hAnsi="Calibri" w:cs="Calibri"/>
        </w:rPr>
        <w:t>1-</w:t>
      </w:r>
      <w:r>
        <w:rPr>
          <w:rFonts w:ascii="Calibri" w:eastAsiaTheme="minorHAnsi" w:hAnsi="Calibri" w:cs="Calibri"/>
        </w:rPr>
        <w:tab/>
        <w:t xml:space="preserve">Faire </w:t>
      </w:r>
      <w:r w:rsidRPr="008C1BD8">
        <w:rPr>
          <w:rFonts w:ascii="Calibri" w:eastAsiaTheme="minorHAnsi" w:hAnsi="Calibri" w:cs="Calibri"/>
          <w:b/>
        </w:rPr>
        <w:t>confirmer l’observation</w:t>
      </w:r>
      <w:r>
        <w:rPr>
          <w:rFonts w:ascii="Calibri" w:eastAsiaTheme="minorHAnsi" w:hAnsi="Calibri" w:cs="Calibri"/>
        </w:rPr>
        <w:t xml:space="preserve"> par un expert (ex : Observatoire des ambroisies, conservatoire botanique national, etc.)</w:t>
      </w:r>
    </w:p>
    <w:p w:rsidR="008C1BD8" w:rsidRDefault="008C1BD8" w:rsidP="008C1BD8">
      <w:pPr>
        <w:autoSpaceDE w:val="0"/>
        <w:autoSpaceDN w:val="0"/>
        <w:adjustRightInd w:val="0"/>
        <w:spacing w:after="0" w:line="240" w:lineRule="auto"/>
        <w:ind w:left="720" w:hanging="360"/>
        <w:rPr>
          <w:rFonts w:ascii="Calibri" w:eastAsiaTheme="minorHAnsi" w:hAnsi="Calibri" w:cs="Calibri"/>
        </w:rPr>
      </w:pPr>
      <w:r>
        <w:rPr>
          <w:rFonts w:ascii="Calibri" w:eastAsiaTheme="minorHAnsi" w:hAnsi="Calibri" w:cs="Calibri"/>
        </w:rPr>
        <w:t>2-</w:t>
      </w:r>
      <w:r>
        <w:rPr>
          <w:rFonts w:ascii="Calibri" w:eastAsiaTheme="minorHAnsi" w:hAnsi="Calibri" w:cs="Calibri"/>
        </w:rPr>
        <w:tab/>
        <w:t xml:space="preserve">Si c’est de l’ambroisie, vous pouvez </w:t>
      </w:r>
      <w:r w:rsidRPr="008C1BD8">
        <w:rPr>
          <w:rFonts w:ascii="Calibri" w:eastAsiaTheme="minorHAnsi" w:hAnsi="Calibri" w:cs="Calibri"/>
          <w:b/>
        </w:rPr>
        <w:t>la</w:t>
      </w:r>
      <w:r>
        <w:rPr>
          <w:rFonts w:ascii="Calibri" w:eastAsiaTheme="minorHAnsi" w:hAnsi="Calibri" w:cs="Calibri"/>
        </w:rPr>
        <w:t xml:space="preserve"> </w:t>
      </w:r>
      <w:r w:rsidRPr="008C1BD8">
        <w:rPr>
          <w:rFonts w:ascii="Calibri" w:eastAsiaTheme="minorHAnsi" w:hAnsi="Calibri" w:cs="Calibri"/>
          <w:b/>
        </w:rPr>
        <w:t>signaler</w:t>
      </w:r>
      <w:r>
        <w:rPr>
          <w:rFonts w:ascii="Calibri" w:eastAsiaTheme="minorHAnsi" w:hAnsi="Calibri" w:cs="Calibri"/>
        </w:rPr>
        <w:t xml:space="preserve"> utilisant la plateforme suivante : </w:t>
      </w:r>
      <w:hyperlink r:id="rId9" w:history="1">
        <w:r>
          <w:rPr>
            <w:rFonts w:ascii="Calibri" w:eastAsiaTheme="minorHAnsi" w:hAnsi="Calibri" w:cs="Calibri"/>
            <w:color w:val="0000FF"/>
            <w:u w:val="single"/>
          </w:rPr>
          <w:t>http://www.signalement-ambroisie.fr/</w:t>
        </w:r>
      </w:hyperlink>
      <w:r>
        <w:rPr>
          <w:rFonts w:ascii="Calibri" w:eastAsiaTheme="minorHAnsi" w:hAnsi="Calibri" w:cs="Calibri"/>
        </w:rPr>
        <w:t xml:space="preserve"> (elle permet de signaler la présence d’ambroisie en ligne). Si vous préférez, vous pouvez aussi écrire à </w:t>
      </w:r>
      <w:hyperlink r:id="rId10" w:history="1">
        <w:r>
          <w:rPr>
            <w:rFonts w:ascii="Calibri" w:eastAsiaTheme="minorHAnsi" w:hAnsi="Calibri" w:cs="Calibri"/>
            <w:color w:val="0000FF"/>
            <w:u w:val="single"/>
          </w:rPr>
          <w:t>contact@signalement-ambroisie.fr</w:t>
        </w:r>
      </w:hyperlink>
      <w:r>
        <w:rPr>
          <w:rFonts w:ascii="Calibri" w:eastAsiaTheme="minorHAnsi" w:hAnsi="Calibri" w:cs="Calibri"/>
        </w:rPr>
        <w:t xml:space="preserve"> ou téléphoner au 0 972 376 888. </w:t>
      </w:r>
    </w:p>
    <w:p w:rsidR="008C1BD8" w:rsidRDefault="008C1BD8" w:rsidP="008C1BD8">
      <w:pPr>
        <w:autoSpaceDE w:val="0"/>
        <w:autoSpaceDN w:val="0"/>
        <w:adjustRightInd w:val="0"/>
        <w:spacing w:after="0" w:line="240" w:lineRule="auto"/>
        <w:ind w:left="720" w:hanging="360"/>
        <w:rPr>
          <w:rFonts w:ascii="Calibri" w:eastAsiaTheme="minorHAnsi" w:hAnsi="Calibri" w:cs="Calibri"/>
        </w:rPr>
      </w:pPr>
      <w:r>
        <w:rPr>
          <w:rFonts w:ascii="Calibri" w:eastAsiaTheme="minorHAnsi" w:hAnsi="Calibri" w:cs="Calibri"/>
        </w:rPr>
        <w:t>3-</w:t>
      </w:r>
      <w:r>
        <w:rPr>
          <w:rFonts w:ascii="Calibri" w:eastAsiaTheme="minorHAnsi" w:hAnsi="Calibri" w:cs="Calibri"/>
        </w:rPr>
        <w:tab/>
        <w:t xml:space="preserve">S’il y a peu de plantes, le mieux est </w:t>
      </w:r>
      <w:r w:rsidRPr="008C1BD8">
        <w:rPr>
          <w:rFonts w:ascii="Calibri" w:eastAsiaTheme="minorHAnsi" w:hAnsi="Calibri" w:cs="Calibri"/>
          <w:b/>
        </w:rPr>
        <w:t>d'arracher</w:t>
      </w:r>
      <w:r>
        <w:rPr>
          <w:rFonts w:ascii="Calibri" w:eastAsiaTheme="minorHAnsi" w:hAnsi="Calibri" w:cs="Calibri"/>
          <w:b/>
        </w:rPr>
        <w:t xml:space="preserve"> avec des gants</w:t>
      </w:r>
      <w:r>
        <w:rPr>
          <w:rFonts w:ascii="Calibri" w:eastAsiaTheme="minorHAnsi" w:hAnsi="Calibri" w:cs="Calibri"/>
        </w:rPr>
        <w:t xml:space="preserve"> avant la floraison.</w:t>
      </w:r>
    </w:p>
    <w:p w:rsidR="008C1BD8" w:rsidRDefault="008C1BD8" w:rsidP="008C1BD8">
      <w:pPr>
        <w:autoSpaceDE w:val="0"/>
        <w:autoSpaceDN w:val="0"/>
        <w:adjustRightInd w:val="0"/>
        <w:spacing w:after="0" w:line="240" w:lineRule="auto"/>
        <w:ind w:left="720" w:hanging="360"/>
        <w:rPr>
          <w:rFonts w:ascii="Calibri" w:eastAsiaTheme="minorHAnsi" w:hAnsi="Calibri" w:cs="Calibri"/>
        </w:rPr>
      </w:pPr>
      <w:r>
        <w:rPr>
          <w:rFonts w:ascii="Calibri" w:eastAsiaTheme="minorHAnsi" w:hAnsi="Calibri" w:cs="Calibri"/>
        </w:rPr>
        <w:t>4-</w:t>
      </w:r>
      <w:r>
        <w:rPr>
          <w:rFonts w:ascii="Calibri" w:eastAsiaTheme="minorHAnsi" w:hAnsi="Calibri" w:cs="Calibri"/>
        </w:rPr>
        <w:tab/>
        <w:t>S’il y a trop de plantes, il existe différentes techniques à utiliser avant qu’elle ne fasse de graines : fauchage, bruleur thermique, broyage, binage, les moutons la mangent, etc.</w:t>
      </w:r>
    </w:p>
    <w:p w:rsidR="008C1BD8" w:rsidRDefault="008C1BD8" w:rsidP="008C1BD8">
      <w:pPr>
        <w:autoSpaceDE w:val="0"/>
        <w:autoSpaceDN w:val="0"/>
        <w:adjustRightInd w:val="0"/>
        <w:spacing w:after="0" w:line="240" w:lineRule="auto"/>
        <w:rPr>
          <w:rFonts w:ascii="Calibri" w:eastAsiaTheme="minorHAnsi" w:hAnsi="Calibri" w:cs="Calibri"/>
        </w:rPr>
      </w:pPr>
    </w:p>
    <w:p w:rsidR="00275EF7" w:rsidRPr="000A7F5F" w:rsidRDefault="00275EF7" w:rsidP="00275EF7">
      <w:pPr>
        <w:spacing w:after="0"/>
        <w:jc w:val="both"/>
        <w:rPr>
          <w:rFonts w:ascii="Calibri" w:hAnsi="Calibri"/>
          <w:bCs/>
        </w:rPr>
      </w:pPr>
      <w:r>
        <w:rPr>
          <w:rFonts w:ascii="Calibri" w:hAnsi="Calibri"/>
          <w:bCs/>
        </w:rPr>
        <w:t xml:space="preserve">Pour plus d’information et accéder à de la documentation sur les moyens de lutte, vous pouvez consulter le site internet de l’Observatoire des ambroisies : </w:t>
      </w:r>
      <w:hyperlink r:id="rId11" w:history="1">
        <w:r w:rsidRPr="00287F1F">
          <w:rPr>
            <w:rStyle w:val="Lienhypertexte"/>
            <w:rFonts w:ascii="Calibri" w:hAnsi="Calibri"/>
            <w:bCs/>
          </w:rPr>
          <w:t>www.ambroisie.info</w:t>
        </w:r>
      </w:hyperlink>
      <w:r>
        <w:rPr>
          <w:rFonts w:ascii="Calibri" w:hAnsi="Calibri"/>
          <w:bCs/>
        </w:rPr>
        <w:t xml:space="preserve"> </w:t>
      </w:r>
    </w:p>
    <w:p w:rsidR="004B3EBB" w:rsidRDefault="004B3EBB" w:rsidP="001A1922">
      <w:pPr>
        <w:spacing w:after="0"/>
        <w:jc w:val="both"/>
        <w:rPr>
          <w:rFonts w:ascii="Calibri" w:hAnsi="Calibri"/>
          <w:bCs/>
        </w:rPr>
      </w:pPr>
    </w:p>
    <w:p w:rsidR="00275EF7" w:rsidRDefault="00275EF7" w:rsidP="001A1922">
      <w:pPr>
        <w:spacing w:after="0"/>
        <w:jc w:val="both"/>
        <w:rPr>
          <w:rFonts w:ascii="Calibri" w:hAnsi="Calibri"/>
          <w:bCs/>
        </w:rPr>
      </w:pPr>
    </w:p>
    <w:p w:rsidR="00275EF7" w:rsidRDefault="00275EF7" w:rsidP="00275EF7">
      <w:pPr>
        <w:spacing w:after="0"/>
        <w:jc w:val="center"/>
        <w:rPr>
          <w:rFonts w:ascii="Calibri" w:hAnsi="Calibri"/>
          <w:bCs/>
        </w:rPr>
      </w:pPr>
      <w:r w:rsidRPr="004B3EBB">
        <w:rPr>
          <w:noProof/>
          <w:color w:val="000000" w:themeColor="text1"/>
        </w:rPr>
        <mc:AlternateContent>
          <mc:Choice Requires="wps">
            <w:drawing>
              <wp:anchor distT="45720" distB="45720" distL="114300" distR="114300" simplePos="0" relativeHeight="251661312" behindDoc="0" locked="0" layoutInCell="1" allowOverlap="1" wp14:anchorId="3B46DED2" wp14:editId="28DEEF70">
                <wp:simplePos x="0" y="0"/>
                <wp:positionH relativeFrom="column">
                  <wp:posOffset>1891030</wp:posOffset>
                </wp:positionH>
                <wp:positionV relativeFrom="paragraph">
                  <wp:posOffset>531495</wp:posOffset>
                </wp:positionV>
                <wp:extent cx="619125" cy="24765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solidFill>
                          <a:srgbClr val="FFFFFF"/>
                        </a:solidFill>
                        <a:ln w="9525">
                          <a:noFill/>
                          <a:miter lim="800000"/>
                          <a:headEnd/>
                          <a:tailEnd/>
                        </a:ln>
                      </wps:spPr>
                      <wps:txbx>
                        <w:txbxContent>
                          <w:p w:rsidR="004B3EBB" w:rsidRPr="004B3EBB" w:rsidRDefault="004B3EBB" w:rsidP="00275EF7">
                            <w:pPr>
                              <w:jc w:val="center"/>
                              <w:rPr>
                                <w:i/>
                              </w:rPr>
                            </w:pPr>
                            <w:r>
                              <w:rPr>
                                <w:i/>
                              </w:rPr>
                              <w:t>Dessus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6DED2" id="_x0000_t202" coordsize="21600,21600" o:spt="202" path="m,l,21600r21600,l21600,xe">
                <v:stroke joinstyle="miter"/>
                <v:path gradientshapeok="t" o:connecttype="rect"/>
              </v:shapetype>
              <v:shape id="_x0000_s1026" type="#_x0000_t202" style="position:absolute;left:0;text-align:left;margin-left:148.9pt;margin-top:41.85pt;width:48.7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b7JAIAACEEAAAOAAAAZHJzL2Uyb0RvYy54bWysU02P2yAQvVfqf0DcG8dWPjZWnNU221SV&#10;th/StpfeMOAYFRgXSOz01++As9loe6vKATHMzOPNm2F9OxhNjtJ5Bbai+WRKibQchLL7iv74vnt3&#10;Q4kPzAqmwcqKnqSnt5u3b9Z9V8oCWtBCOoIg1pd9V9E2hK7MMs9baZifQCctOhtwhgU03T4TjvWI&#10;bnRWTKeLrAcnOgdceo+396OTbhJ+00gevjaNl4HoiiK3kHaX9jru2WbNyr1jXav4mQb7BxaGKYuP&#10;XqDuWWDk4NRfUEZxBx6aMOFgMmgaxWWqAavJp6+qeWxZJ1MtKI7vLjL5/wfLvxy/OaJERYt8SYll&#10;Bpv0E1tFhCRBDkGSIorUd77E2McOo8PwHgZsdirYdw/Af3liYdsyu5d3zkHfSiaQZB4zs6vUEcdH&#10;kLr/DALfYocACWhonIkKoiYE0bFZp0uDkAfheLnIV3kxp4Sjq5gtF/PUwIyVz8md8+GjBEPioaIO&#10;+5/A2fHBh0iGlc8h8S0PWomd0joZbl9vtSNHhrOySyvxfxWmLekrupojj5hlIeanMTIq4CxrZSp6&#10;M41rnK4oxgcrUkhgSo9nZKLtWZ0oyChNGOoBA6NkNYgT6uRgnFn8Y3howf2hpMd5raj/fWBOUqI/&#10;WdR6lc9mccCTMZsvCzTctae+9jDLEaqigZLxuA3pU4wV3WFPGpX0emFy5opzmGQ8/5k46Nd2inr5&#10;2ZsnAAAA//8DAFBLAwQUAAYACAAAACEA7xys+N8AAAAKAQAADwAAAGRycy9kb3ducmV2LnhtbEyP&#10;0U6DQBBF3038h8008cXYRbDdgiyNmmh8be0HLDAFUnaWsNtC/97xyT5O7sm9Z/LtbHtxwdF3jjQ8&#10;LyMQSJWrO2o0HH4+nzYgfDBUm94Rariih21xf5ebrHYT7fCyD43gEvKZ0dCGMGRS+qpFa/zSDUic&#10;Hd1oTeBzbGQ9monLbS/jKFpLazrihdYM+NFiddqfrYbj9/S4SqfyKxzU7mX9bjpVuqvWD4v57RVE&#10;wDn8w/Cnz+pQsFPpzlR70WuIU8XqQcMmUSAYSNJVAqJkMo4VyCKXty8UvwAAAP//AwBQSwECLQAU&#10;AAYACAAAACEAtoM4kv4AAADhAQAAEwAAAAAAAAAAAAAAAAAAAAAAW0NvbnRlbnRfVHlwZXNdLnht&#10;bFBLAQItABQABgAIAAAAIQA4/SH/1gAAAJQBAAALAAAAAAAAAAAAAAAAAC8BAABfcmVscy8ucmVs&#10;c1BLAQItABQABgAIAAAAIQCwQrb7JAIAACEEAAAOAAAAAAAAAAAAAAAAAC4CAABkcnMvZTJvRG9j&#10;LnhtbFBLAQItABQABgAIAAAAIQDvHKz43wAAAAoBAAAPAAAAAAAAAAAAAAAAAH4EAABkcnMvZG93&#10;bnJldi54bWxQSwUGAAAAAAQABADzAAAAigUAAAAA&#10;" stroked="f">
                <v:textbox>
                  <w:txbxContent>
                    <w:p w:rsidR="004B3EBB" w:rsidRPr="004B3EBB" w:rsidRDefault="004B3EBB" w:rsidP="00275EF7">
                      <w:pPr>
                        <w:jc w:val="center"/>
                        <w:rPr>
                          <w:i/>
                        </w:rPr>
                      </w:pPr>
                      <w:r>
                        <w:rPr>
                          <w:i/>
                        </w:rPr>
                        <w:t>Dessus</w:t>
                      </w:r>
                    </w:p>
                  </w:txbxContent>
                </v:textbox>
              </v:shape>
            </w:pict>
          </mc:Fallback>
        </mc:AlternateContent>
      </w:r>
      <w:r w:rsidRPr="004B3EBB">
        <w:rPr>
          <w:noProof/>
          <w:color w:val="000000" w:themeColor="text1"/>
        </w:rPr>
        <mc:AlternateContent>
          <mc:Choice Requires="wps">
            <w:drawing>
              <wp:anchor distT="45720" distB="45720" distL="114300" distR="114300" simplePos="0" relativeHeight="251663360" behindDoc="0" locked="0" layoutInCell="1" allowOverlap="1" wp14:anchorId="2B361798" wp14:editId="5533DB17">
                <wp:simplePos x="0" y="0"/>
                <wp:positionH relativeFrom="margin">
                  <wp:posOffset>3236595</wp:posOffset>
                </wp:positionH>
                <wp:positionV relativeFrom="paragraph">
                  <wp:posOffset>541020</wp:posOffset>
                </wp:positionV>
                <wp:extent cx="742950" cy="2476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7650"/>
                        </a:xfrm>
                        <a:prstGeom prst="rect">
                          <a:avLst/>
                        </a:prstGeom>
                        <a:solidFill>
                          <a:srgbClr val="FFFFFF"/>
                        </a:solidFill>
                        <a:ln w="9525">
                          <a:noFill/>
                          <a:miter lim="800000"/>
                          <a:headEnd/>
                          <a:tailEnd/>
                        </a:ln>
                      </wps:spPr>
                      <wps:txbx>
                        <w:txbxContent>
                          <w:p w:rsidR="004B3EBB" w:rsidRPr="004B3EBB" w:rsidRDefault="004B3EBB" w:rsidP="00275EF7">
                            <w:pPr>
                              <w:jc w:val="center"/>
                              <w:rPr>
                                <w:i/>
                              </w:rPr>
                            </w:pPr>
                            <w:r>
                              <w:rPr>
                                <w:i/>
                              </w:rPr>
                              <w:t>Dessous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61798" id="_x0000_s1027" type="#_x0000_t202" style="position:absolute;left:0;text-align:left;margin-left:254.85pt;margin-top:42.6pt;width:58.5pt;height: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8WJQIAACYEAAAOAAAAZHJzL2Uyb0RvYy54bWysU01v2zAMvQ/YfxB0X5wYSdMYdYouXYYB&#10;3QfQ7bKbLMmxMEnUJCV29utLyWmabbdhPgikST49PlI3t4PR5CB9UGBrOptMKZGWg1B2V9NvX7dv&#10;rikJkVnBNFhZ06MM9Hb9+tVN7ypZQgdaSE8QxIaqdzXtYnRVUQTeScPCBJy0GGzBGxbR9btCeNYj&#10;utFFOZ1eFT144TxwGQL+vR+DdJ3x21by+Lltg4xE1xS5xXz6fDbpLNY3rNp55jrFTzTYP7AwTFm8&#10;9Ax1zyIje6/+gjKKewjQxgkHU0DbKi5zD9jNbPpHN48dczL3guIEd5Yp/D9Y/unwxRMlajqnxDKD&#10;I/qOgyJCkiiHKEmZJOpdqDDz0WFuHN7CgKPO7Qb3APxHIBY2HbM7eec99J1kAinOUmVxUTrihATS&#10;9B9B4F1sHyEDDa03ST9UhCA6jup4Hg/yIBx/LuflaoERjqFyvrxCO93Aqudi50N8L8GQZNTU4/Qz&#10;ODs8hDimPqekuwJoJbZK6+z4XbPRnhwYbso2fyf039K0JX1NV4tykZEtpHqEZpVRETdZK1PT62n6&#10;UjmrkhjvrMh2ZEqPNpLW9qROEmSUJg7NkGeRpUvKNSCOKJeHcXHxoaHRgf9FSY9LW9Pwc8+8pER/&#10;sCj5ajafpy3PznyxLNHxl5HmMsIsR6iaRkpGcxPzy0i0LdzhaFqVZXthcqKMy5iFPz2ctO2Xfs56&#10;ed7rJwAAAP//AwBQSwMEFAAGAAgAAAAhAFFzzKreAAAACgEAAA8AAABkcnMvZG93bnJldi54bWxM&#10;j8FOwzAMhu9IvENkJC6IpURru5WmEyCBuG7sAdLGaysap2qytXt7zAmOtj/9/v5yt7hBXHAKvScN&#10;T6sEBFLjbU+thuPX++MGRIiGrBk8oYYrBthVtzelKayfaY+XQ2wFh1AojIYuxrGQMjQdOhNWfkTi&#10;28lPzkQep1baycwc7gapkiSTzvTEHzoz4luHzffh7DScPueHdDvXH/GY79fZq+nz2l+1vr9bXp5B&#10;RFziHwy/+qwOFTvV/kw2iEFDmmxzRjVsUgWCgUxlvKiZVGsFsirl/wrVDwAAAP//AwBQSwECLQAU&#10;AAYACAAAACEAtoM4kv4AAADhAQAAEwAAAAAAAAAAAAAAAAAAAAAAW0NvbnRlbnRfVHlwZXNdLnht&#10;bFBLAQItABQABgAIAAAAIQA4/SH/1gAAAJQBAAALAAAAAAAAAAAAAAAAAC8BAABfcmVscy8ucmVs&#10;c1BLAQItABQABgAIAAAAIQC8Th8WJQIAACYEAAAOAAAAAAAAAAAAAAAAAC4CAABkcnMvZTJvRG9j&#10;LnhtbFBLAQItABQABgAIAAAAIQBRc8yq3gAAAAoBAAAPAAAAAAAAAAAAAAAAAH8EAABkcnMvZG93&#10;bnJldi54bWxQSwUGAAAAAAQABADzAAAAigUAAAAA&#10;" stroked="f">
                <v:textbox>
                  <w:txbxContent>
                    <w:p w:rsidR="004B3EBB" w:rsidRPr="004B3EBB" w:rsidRDefault="004B3EBB" w:rsidP="00275EF7">
                      <w:pPr>
                        <w:jc w:val="center"/>
                        <w:rPr>
                          <w:i/>
                        </w:rPr>
                      </w:pPr>
                      <w:r>
                        <w:rPr>
                          <w:i/>
                        </w:rPr>
                        <w:t>Dessous</w:t>
                      </w:r>
                    </w:p>
                  </w:txbxContent>
                </v:textbox>
                <w10:wrap anchorx="margin"/>
              </v:shape>
            </w:pict>
          </mc:Fallback>
        </mc:AlternateContent>
      </w:r>
      <w:r w:rsidRPr="004B3EBB">
        <w:rPr>
          <w:noProof/>
          <w:color w:val="000000" w:themeColor="text1"/>
        </w:rPr>
        <mc:AlternateContent>
          <mc:Choice Requires="wps">
            <w:drawing>
              <wp:inline distT="0" distB="0" distL="0" distR="0" wp14:anchorId="4168D606" wp14:editId="6DE787C2">
                <wp:extent cx="2971800" cy="561975"/>
                <wp:effectExtent l="0" t="0" r="0" b="9525"/>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1975"/>
                        </a:xfrm>
                        <a:prstGeom prst="rect">
                          <a:avLst/>
                        </a:prstGeom>
                        <a:solidFill>
                          <a:srgbClr val="FFFFFF"/>
                        </a:solidFill>
                        <a:ln w="9525">
                          <a:noFill/>
                          <a:miter lim="800000"/>
                          <a:headEnd/>
                          <a:tailEnd/>
                        </a:ln>
                      </wps:spPr>
                      <wps:txbx>
                        <w:txbxContent>
                          <w:p w:rsidR="00275EF7" w:rsidRDefault="00275EF7" w:rsidP="00275EF7">
                            <w:pPr>
                              <w:spacing w:after="0"/>
                              <w:jc w:val="center"/>
                              <w:rPr>
                                <w:i/>
                              </w:rPr>
                            </w:pPr>
                            <w:r>
                              <w:rPr>
                                <w:i/>
                              </w:rPr>
                              <w:t xml:space="preserve">Feuilles d’ambroisie </w:t>
                            </w:r>
                          </w:p>
                          <w:p w:rsidR="00275EF7" w:rsidRPr="004B3EBB" w:rsidRDefault="00275EF7" w:rsidP="00275EF7">
                            <w:pPr>
                              <w:spacing w:after="0"/>
                              <w:jc w:val="center"/>
                              <w:rPr>
                                <w:i/>
                              </w:rPr>
                            </w:pPr>
                            <w:r>
                              <w:rPr>
                                <w:i/>
                              </w:rPr>
                              <w:t>(à ne pas confondre avec l’armoise)</w:t>
                            </w:r>
                          </w:p>
                        </w:txbxContent>
                      </wps:txbx>
                      <wps:bodyPr rot="0" vert="horz" wrap="square" lIns="91440" tIns="45720" rIns="91440" bIns="45720" anchor="t" anchorCtr="0">
                        <a:noAutofit/>
                      </wps:bodyPr>
                    </wps:wsp>
                  </a:graphicData>
                </a:graphic>
              </wp:inline>
            </w:drawing>
          </mc:Choice>
          <mc:Fallback>
            <w:pict>
              <v:shape w14:anchorId="4168D606" id="Zone de texte 2" o:spid="_x0000_s1028" type="#_x0000_t202" style="width:23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VFJgIAACcEAAAOAAAAZHJzL2Uyb0RvYy54bWysU02P0zAQvSPxHyzfaZqo2W6jpqulSxHS&#10;8iEtXLg5ttNY2J5gu03Kr2fsdEuBGyIHayYz8/zmzXh9NxpNjtJ5Bbam+WxOibQchLL7mn75vHt1&#10;S4kPzAqmwcqanqSnd5uXL9ZDX8kCOtBCOoIg1ldDX9MuhL7KMs87aZifQS8tBltwhgV03T4Tjg2I&#10;bnRWzOc32QBO9A649B7/PkxBukn4bSt5+Ni2Xgaia4rcQjpdOpt4Zps1q/aO9Z3iZxrsH1gYpixe&#10;eoF6YIGRg1N/QRnFHXhow4yDyaBtFZepB+wmn//RzVPHepl6QXF8f5HJ/z9Y/uH4yRElalpSYpnB&#10;EX3FQREhSZBjkKSIEg29rzDzqcfcML6GEUed2vX9I/BvnljYdszu5b1zMHSSCaSYx8rsqnTC8RGk&#10;Gd6DwLvYIUACGltnon6oCEF0HNXpMh7kQTj+LFbL/HaOIY6x8iZfLct0Baueq3vnw1sJhkSjpg7H&#10;n9DZ8dGHyIZVzynxMg9aiZ3SOjlu32y1I0eGq7JL3xn9tzRtyVDTVVmUCdlCrE9bZFTAVdbK1BRZ&#10;4hfLWRXVeGNFsgNTerKRibZneaIikzZhbMY0jIvqDYgT6uVg2lx8aWh04H5QMuDW1tR/PzAnKdHv&#10;LGq+yheLuObJWZTLAh13HWmuI8xyhKppoGQytyE9jUjbwj3OplVJtjjEicmZMm5jUvP8cuK6X/sp&#10;69f73vwEAAD//wMAUEsDBBQABgAIAAAAIQC9AnCN2QAAAAQBAAAPAAAAZHJzL2Rvd25yZXYueG1s&#10;TI/BTsMwEETvSPyDtUhcEHVAbRpCnAqQQFxb+gGbeJtExOsodpv071m40MtIo1nNvC02s+vVicbQ&#10;eTbwsEhAEdfedtwY2H+932egQkS22HsmA2cKsCmvrwrMrZ94S6ddbJSUcMjRQBvjkGsd6pYchoUf&#10;iCU7+NFhFDs22o44Sbnr9WOSpNphx7LQ4kBvLdXfu6MzcPic7lZPU/UR9+vtMn3Fbl35szG3N/PL&#10;M6hIc/w/hl98QYdSmCp/ZBtUb0AeiX8q2TLNxFYGsmwFuiz0JXz5AwAA//8DAFBLAQItABQABgAI&#10;AAAAIQC2gziS/gAAAOEBAAATAAAAAAAAAAAAAAAAAAAAAABbQ29udGVudF9UeXBlc10ueG1sUEsB&#10;Ai0AFAAGAAgAAAAhADj9If/WAAAAlAEAAAsAAAAAAAAAAAAAAAAALwEAAF9yZWxzLy5yZWxzUEsB&#10;Ai0AFAAGAAgAAAAhADS1xUUmAgAAJwQAAA4AAAAAAAAAAAAAAAAALgIAAGRycy9lMm9Eb2MueG1s&#10;UEsBAi0AFAAGAAgAAAAhAL0CcI3ZAAAABAEAAA8AAAAAAAAAAAAAAAAAgAQAAGRycy9kb3ducmV2&#10;LnhtbFBLBQYAAAAABAAEAPMAAACGBQAAAAA=&#10;" stroked="f">
                <v:textbox>
                  <w:txbxContent>
                    <w:p w:rsidR="00275EF7" w:rsidRDefault="00275EF7" w:rsidP="00275EF7">
                      <w:pPr>
                        <w:spacing w:after="0"/>
                        <w:jc w:val="center"/>
                        <w:rPr>
                          <w:i/>
                        </w:rPr>
                      </w:pPr>
                      <w:r>
                        <w:rPr>
                          <w:i/>
                        </w:rPr>
                        <w:t xml:space="preserve">Feuilles d’ambroisie </w:t>
                      </w:r>
                    </w:p>
                    <w:p w:rsidR="00275EF7" w:rsidRPr="004B3EBB" w:rsidRDefault="00275EF7" w:rsidP="00275EF7">
                      <w:pPr>
                        <w:spacing w:after="0"/>
                        <w:jc w:val="center"/>
                        <w:rPr>
                          <w:i/>
                        </w:rPr>
                      </w:pPr>
                      <w:r>
                        <w:rPr>
                          <w:i/>
                        </w:rPr>
                        <w:t>(à ne pas confondre avec l’armoise)</w:t>
                      </w:r>
                    </w:p>
                  </w:txbxContent>
                </v:textbox>
                <w10:anchorlock/>
              </v:shape>
            </w:pict>
          </mc:Fallback>
        </mc:AlternateContent>
      </w:r>
    </w:p>
    <w:p w:rsidR="004B3EBB" w:rsidRPr="000A7F5F" w:rsidRDefault="00275EF7" w:rsidP="00275EF7">
      <w:pPr>
        <w:spacing w:after="0"/>
        <w:jc w:val="center"/>
        <w:rPr>
          <w:rFonts w:ascii="Calibri" w:hAnsi="Calibri"/>
          <w:bCs/>
        </w:rPr>
      </w:pPr>
      <w:r w:rsidRPr="004B3EBB">
        <w:rPr>
          <w:noProof/>
          <w:lang w:eastAsia="fr-FR"/>
        </w:rPr>
        <w:drawing>
          <wp:inline distT="0" distB="0" distL="0" distR="0">
            <wp:extent cx="2632710" cy="1844574"/>
            <wp:effectExtent l="0" t="0" r="0" b="3810"/>
            <wp:docPr id="2" name="Image 2" descr="C:\Observatoire DD\Images\Feuilles\Ambel\DSCN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bservatoire DD\Images\Feuilles\Ambel\DSCN311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26" t="8528" r="6395" b="6201"/>
                    <a:stretch/>
                  </pic:blipFill>
                  <pic:spPr bwMode="auto">
                    <a:xfrm>
                      <a:off x="0" y="0"/>
                      <a:ext cx="2637500" cy="1847930"/>
                    </a:xfrm>
                    <a:prstGeom prst="rect">
                      <a:avLst/>
                    </a:prstGeom>
                    <a:noFill/>
                    <a:ln>
                      <a:noFill/>
                    </a:ln>
                    <a:extLst>
                      <a:ext uri="{53640926-AAD7-44D8-BBD7-CCE9431645EC}">
                        <a14:shadowObscured xmlns:a14="http://schemas.microsoft.com/office/drawing/2010/main"/>
                      </a:ext>
                    </a:extLst>
                  </pic:spPr>
                </pic:pic>
              </a:graphicData>
            </a:graphic>
          </wp:inline>
        </w:drawing>
      </w:r>
    </w:p>
    <w:p w:rsidR="001965DC" w:rsidRDefault="001965DC" w:rsidP="008C1BD8">
      <w:pPr>
        <w:spacing w:after="0" w:line="240" w:lineRule="auto"/>
      </w:pPr>
    </w:p>
    <w:p w:rsidR="001965DC" w:rsidRPr="00FE424A" w:rsidRDefault="001965DC" w:rsidP="008C1BD8">
      <w:pPr>
        <w:spacing w:after="0" w:line="240" w:lineRule="auto"/>
        <w:jc w:val="both"/>
        <w:rPr>
          <w:rFonts w:cs="Arial"/>
          <w:color w:val="000000" w:themeColor="text1"/>
          <w:szCs w:val="24"/>
        </w:rPr>
      </w:pPr>
      <w:r w:rsidRPr="00FE424A">
        <w:rPr>
          <w:rFonts w:cs="Arial"/>
          <w:color w:val="000000" w:themeColor="text1"/>
          <w:szCs w:val="24"/>
        </w:rPr>
        <w:t xml:space="preserve">Contact : </w:t>
      </w:r>
    </w:p>
    <w:p w:rsidR="001965DC" w:rsidRPr="00FE424A" w:rsidRDefault="00E840C1" w:rsidP="008C1BD8">
      <w:pPr>
        <w:spacing w:after="0" w:line="240" w:lineRule="auto"/>
        <w:jc w:val="both"/>
        <w:rPr>
          <w:rFonts w:cs="Arial"/>
          <w:color w:val="000000" w:themeColor="text1"/>
          <w:szCs w:val="24"/>
        </w:rPr>
      </w:pPr>
      <w:hyperlink r:id="rId13" w:history="1">
        <w:r w:rsidR="001965DC" w:rsidRPr="00FE424A">
          <w:rPr>
            <w:rStyle w:val="Lienhypertexte"/>
            <w:rFonts w:cs="Arial"/>
            <w:szCs w:val="24"/>
          </w:rPr>
          <w:t>observatoire.ambroisie@fredon-france.org</w:t>
        </w:r>
      </w:hyperlink>
      <w:r w:rsidR="001965DC" w:rsidRPr="00FE424A">
        <w:rPr>
          <w:rFonts w:cs="Arial"/>
          <w:color w:val="000000" w:themeColor="text1"/>
          <w:szCs w:val="24"/>
        </w:rPr>
        <w:t xml:space="preserve"> </w:t>
      </w:r>
    </w:p>
    <w:p w:rsidR="001965DC" w:rsidRPr="00FE424A" w:rsidRDefault="001965DC" w:rsidP="008C1BD8">
      <w:pPr>
        <w:spacing w:after="0" w:line="240" w:lineRule="auto"/>
        <w:jc w:val="both"/>
        <w:rPr>
          <w:rFonts w:cs="Arial"/>
          <w:color w:val="000000" w:themeColor="text1"/>
          <w:szCs w:val="24"/>
        </w:rPr>
      </w:pPr>
      <w:r w:rsidRPr="00FE424A">
        <w:rPr>
          <w:rFonts w:cs="Arial"/>
          <w:color w:val="000000" w:themeColor="text1"/>
          <w:szCs w:val="24"/>
        </w:rPr>
        <w:t>+33 (0)7 68 999 350 ou +33(0)1 53 83 71 75</w:t>
      </w:r>
    </w:p>
    <w:p w:rsidR="001965DC" w:rsidRPr="00FE424A" w:rsidRDefault="001965DC" w:rsidP="008C1BD8">
      <w:pPr>
        <w:spacing w:after="0" w:line="240" w:lineRule="auto"/>
        <w:jc w:val="both"/>
        <w:rPr>
          <w:rFonts w:cs="Arial"/>
          <w:color w:val="000000" w:themeColor="text1"/>
          <w:sz w:val="18"/>
          <w:szCs w:val="24"/>
        </w:rPr>
      </w:pPr>
      <w:r w:rsidRPr="00FE424A">
        <w:rPr>
          <w:rFonts w:cs="Arial"/>
          <w:color w:val="000000" w:themeColor="text1"/>
          <w:sz w:val="18"/>
          <w:szCs w:val="24"/>
        </w:rPr>
        <w:t xml:space="preserve">Pour s’informer : </w:t>
      </w:r>
      <w:hyperlink r:id="rId14" w:history="1">
        <w:r w:rsidRPr="00FE424A">
          <w:rPr>
            <w:rStyle w:val="Lienhypertexte"/>
            <w:rFonts w:cs="Arial"/>
            <w:sz w:val="18"/>
            <w:szCs w:val="24"/>
          </w:rPr>
          <w:t>www.ambroisie.info</w:t>
        </w:r>
      </w:hyperlink>
      <w:r w:rsidRPr="00FE424A">
        <w:rPr>
          <w:rFonts w:cs="Arial"/>
          <w:color w:val="000000" w:themeColor="text1"/>
          <w:sz w:val="18"/>
          <w:szCs w:val="24"/>
        </w:rPr>
        <w:t xml:space="preserve"> </w:t>
      </w:r>
    </w:p>
    <w:p w:rsidR="008C1BD8" w:rsidRDefault="001965DC" w:rsidP="008C1BD8">
      <w:pPr>
        <w:spacing w:after="0" w:line="240" w:lineRule="auto"/>
        <w:jc w:val="both"/>
        <w:rPr>
          <w:rFonts w:cs="Arial"/>
          <w:color w:val="000000" w:themeColor="text1"/>
          <w:sz w:val="18"/>
          <w:szCs w:val="24"/>
        </w:rPr>
      </w:pPr>
      <w:r w:rsidRPr="00FE424A">
        <w:rPr>
          <w:rFonts w:cs="Arial"/>
          <w:color w:val="000000" w:themeColor="text1"/>
          <w:sz w:val="18"/>
          <w:szCs w:val="24"/>
        </w:rPr>
        <w:t xml:space="preserve">Pour suivre l’actu : </w:t>
      </w:r>
      <w:hyperlink r:id="rId15" w:history="1">
        <w:r w:rsidRPr="00FE424A">
          <w:rPr>
            <w:rStyle w:val="Lienhypertexte"/>
            <w:rFonts w:cs="Arial"/>
            <w:sz w:val="18"/>
            <w:szCs w:val="24"/>
          </w:rPr>
          <w:t>www.ambroisie-blog.org</w:t>
        </w:r>
      </w:hyperlink>
      <w:r w:rsidRPr="00FE424A">
        <w:rPr>
          <w:rFonts w:cs="Arial"/>
          <w:color w:val="000000" w:themeColor="text1"/>
          <w:sz w:val="18"/>
          <w:szCs w:val="24"/>
        </w:rPr>
        <w:t xml:space="preserve"> </w:t>
      </w:r>
    </w:p>
    <w:p w:rsidR="001965DC" w:rsidRPr="00FE424A" w:rsidRDefault="001965DC" w:rsidP="008C1BD8">
      <w:pPr>
        <w:spacing w:after="0" w:line="240" w:lineRule="auto"/>
        <w:jc w:val="both"/>
        <w:rPr>
          <w:rFonts w:cs="Arial"/>
          <w:color w:val="000000" w:themeColor="text1"/>
          <w:szCs w:val="24"/>
        </w:rPr>
      </w:pPr>
      <w:r w:rsidRPr="00FE424A">
        <w:rPr>
          <w:rFonts w:cs="Arial"/>
          <w:noProof/>
          <w:color w:val="000000" w:themeColor="text1"/>
          <w:szCs w:val="24"/>
        </w:rPr>
        <w:drawing>
          <wp:anchor distT="0" distB="0" distL="114300" distR="114300" simplePos="0" relativeHeight="251666432" behindDoc="1" locked="0" layoutInCell="1" allowOverlap="1" wp14:anchorId="027A1E3B" wp14:editId="21E67688">
            <wp:simplePos x="0" y="0"/>
            <wp:positionH relativeFrom="margin">
              <wp:posOffset>1622425</wp:posOffset>
            </wp:positionH>
            <wp:positionV relativeFrom="paragraph">
              <wp:posOffset>718820</wp:posOffset>
            </wp:positionV>
            <wp:extent cx="731520" cy="1009617"/>
            <wp:effectExtent l="0" t="0" r="0" b="0"/>
            <wp:wrapNone/>
            <wp:docPr id="3" name="Image 3" descr="C:\Users\observatoire\Documents\Observatoire\Exposition\panneaux_actu2017\panneaux\logo FREDON Franc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ervatoire\Documents\Observatoire\Exposition\panneaux_actu2017\panneaux\logo FREDON France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10096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424A">
        <w:rPr>
          <w:rFonts w:cs="Arial"/>
          <w:noProof/>
          <w:color w:val="000000" w:themeColor="text1"/>
          <w:szCs w:val="24"/>
        </w:rPr>
        <w:drawing>
          <wp:anchor distT="0" distB="0" distL="114300" distR="114300" simplePos="0" relativeHeight="251665408" behindDoc="0" locked="0" layoutInCell="1" allowOverlap="1" wp14:anchorId="215E029F" wp14:editId="2E97559F">
            <wp:simplePos x="0" y="0"/>
            <wp:positionH relativeFrom="margin">
              <wp:posOffset>6985</wp:posOffset>
            </wp:positionH>
            <wp:positionV relativeFrom="paragraph">
              <wp:posOffset>505460</wp:posOffset>
            </wp:positionV>
            <wp:extent cx="1325880" cy="1021080"/>
            <wp:effectExtent l="0" t="0" r="7620" b="7620"/>
            <wp:wrapSquare wrapText="bothSides"/>
            <wp:docPr id="6" name="Image 6" descr="C:\Users\observatoire\Documents\Observatoire\Logos\Logo Observato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servatoire\Documents\Observatoire\Logos\Logo Observatoi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58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424A">
        <w:rPr>
          <w:rFonts w:cs="Arial"/>
          <w:color w:val="000000" w:themeColor="text1"/>
          <w:szCs w:val="24"/>
        </w:rPr>
        <w:t>FREDON France – 29-33 Avenue des Champs Elysées 75008 PARIS</w:t>
      </w:r>
    </w:p>
    <w:p w:rsidR="001965DC" w:rsidRDefault="001965DC"/>
    <w:sectPr w:rsidR="001965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50C" w:rsidRDefault="00C1350C" w:rsidP="001A1922">
      <w:pPr>
        <w:spacing w:after="0" w:line="240" w:lineRule="auto"/>
      </w:pPr>
      <w:r>
        <w:separator/>
      </w:r>
    </w:p>
  </w:endnote>
  <w:endnote w:type="continuationSeparator" w:id="0">
    <w:p w:rsidR="00C1350C" w:rsidRDefault="00C1350C" w:rsidP="001A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50C" w:rsidRDefault="00C1350C" w:rsidP="001A1922">
      <w:pPr>
        <w:spacing w:after="0" w:line="240" w:lineRule="auto"/>
      </w:pPr>
      <w:r>
        <w:separator/>
      </w:r>
    </w:p>
  </w:footnote>
  <w:footnote w:type="continuationSeparator" w:id="0">
    <w:p w:rsidR="00C1350C" w:rsidRDefault="00C1350C" w:rsidP="001A1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22"/>
    <w:rsid w:val="001965DC"/>
    <w:rsid w:val="001A1922"/>
    <w:rsid w:val="001D67C5"/>
    <w:rsid w:val="00275EF7"/>
    <w:rsid w:val="002A65D8"/>
    <w:rsid w:val="004B3EBB"/>
    <w:rsid w:val="005339C8"/>
    <w:rsid w:val="00641875"/>
    <w:rsid w:val="008C1BD8"/>
    <w:rsid w:val="00A36CB8"/>
    <w:rsid w:val="00A81B05"/>
    <w:rsid w:val="00B43AE4"/>
    <w:rsid w:val="00C1350C"/>
    <w:rsid w:val="00E84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FC21"/>
  <w15:chartTrackingRefBased/>
  <w15:docId w15:val="{C028375E-348F-474A-98CA-99349DF1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922"/>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A19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1922"/>
    <w:rPr>
      <w:rFonts w:eastAsiaTheme="minorEastAsia"/>
      <w:sz w:val="20"/>
      <w:szCs w:val="20"/>
    </w:rPr>
  </w:style>
  <w:style w:type="character" w:styleId="Appelnotedebasdep">
    <w:name w:val="footnote reference"/>
    <w:basedOn w:val="Policepardfaut"/>
    <w:uiPriority w:val="99"/>
    <w:semiHidden/>
    <w:unhideWhenUsed/>
    <w:rsid w:val="001A1922"/>
    <w:rPr>
      <w:vertAlign w:val="superscript"/>
    </w:rPr>
  </w:style>
  <w:style w:type="character" w:styleId="lev">
    <w:name w:val="Strong"/>
    <w:basedOn w:val="Policepardfaut"/>
    <w:uiPriority w:val="22"/>
    <w:qFormat/>
    <w:rsid w:val="001A1922"/>
    <w:rPr>
      <w:b/>
      <w:bCs/>
    </w:rPr>
  </w:style>
  <w:style w:type="character" w:styleId="Marquedecommentaire">
    <w:name w:val="annotation reference"/>
    <w:basedOn w:val="Policepardfaut"/>
    <w:uiPriority w:val="99"/>
    <w:semiHidden/>
    <w:unhideWhenUsed/>
    <w:rsid w:val="001A1922"/>
    <w:rPr>
      <w:sz w:val="16"/>
      <w:szCs w:val="16"/>
    </w:rPr>
  </w:style>
  <w:style w:type="character" w:styleId="Titredulivre">
    <w:name w:val="Book Title"/>
    <w:basedOn w:val="Policepardfaut"/>
    <w:uiPriority w:val="33"/>
    <w:qFormat/>
    <w:rsid w:val="001A1922"/>
    <w:rPr>
      <w:b/>
      <w:bCs/>
      <w:smallCaps/>
    </w:rPr>
  </w:style>
  <w:style w:type="character" w:styleId="Lienhypertexte">
    <w:name w:val="Hyperlink"/>
    <w:basedOn w:val="Policepardfaut"/>
    <w:uiPriority w:val="99"/>
    <w:unhideWhenUsed/>
    <w:rsid w:val="004B3EBB"/>
    <w:rPr>
      <w:color w:val="0563C1" w:themeColor="hyperlink"/>
      <w:u w:val="single"/>
    </w:rPr>
  </w:style>
  <w:style w:type="paragraph" w:styleId="Lgende">
    <w:name w:val="caption"/>
    <w:basedOn w:val="Normal"/>
    <w:next w:val="Normal"/>
    <w:uiPriority w:val="35"/>
    <w:unhideWhenUsed/>
    <w:qFormat/>
    <w:rsid w:val="004B3EB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observatoire.ambroisie@fredon-france.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mbroisie.info" TargetMode="External"/><Relationship Id="rId5" Type="http://schemas.openxmlformats.org/officeDocument/2006/relationships/endnotes" Target="endnotes.xml"/><Relationship Id="rId15" Type="http://schemas.openxmlformats.org/officeDocument/2006/relationships/hyperlink" Target="http://www.ambroisie-blog.org" TargetMode="External"/><Relationship Id="rId10" Type="http://schemas.openxmlformats.org/officeDocument/2006/relationships/hyperlink" Target="mailto:contact@signalement-ambroisie.f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ignalement-ambroisie.fr/" TargetMode="External"/><Relationship Id="rId14" Type="http://schemas.openxmlformats.org/officeDocument/2006/relationships/hyperlink" Target="http://www.ambroisie.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572</Words>
  <Characters>3150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Bilon</dc:creator>
  <cp:keywords/>
  <dc:description/>
  <cp:lastModifiedBy>AmbroisieObs</cp:lastModifiedBy>
  <cp:revision>6</cp:revision>
  <dcterms:created xsi:type="dcterms:W3CDTF">2016-04-18T09:53:00Z</dcterms:created>
  <dcterms:modified xsi:type="dcterms:W3CDTF">2018-08-13T14:51:00Z</dcterms:modified>
</cp:coreProperties>
</file>